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B33BA7" w:rsidP="00B33BA7">
      <w:pPr>
        <w:jc w:val="center"/>
        <w:rPr>
          <w:lang w:val="en-US"/>
        </w:rPr>
      </w:pPr>
    </w:p>
    <w:p w:rsidR="00B33BA7" w:rsidP="00B33BA7">
      <w:pPr>
        <w:jc w:val="center"/>
        <w:rPr>
          <w:lang w:val="en-US"/>
        </w:rPr>
      </w:pPr>
    </w:p>
    <w:p w:rsidR="00B33BA7" w:rsidP="00B33BA7">
      <w:pPr>
        <w:jc w:val="center"/>
        <w:rPr>
          <w:lang w:val="en-US"/>
        </w:rPr>
      </w:pPr>
    </w:p>
    <w:p w:rsidR="00B33BA7" w:rsidP="00B33BA7">
      <w:pPr>
        <w:jc w:val="center"/>
        <w:rPr>
          <w:lang w:val="en-US"/>
        </w:rPr>
      </w:pPr>
    </w:p>
    <w:p w:rsidR="00B33BA7" w:rsidP="00B33BA7">
      <w:pPr>
        <w:jc w:val="center"/>
        <w:rPr>
          <w:lang w:val="en-US"/>
        </w:rPr>
      </w:pPr>
    </w:p>
    <w:p w:rsidR="000D1543" w:rsidP="00B33BA7">
      <w:pPr>
        <w:jc w:val="center"/>
        <w:rPr>
          <w:lang w:val="en-US"/>
        </w:rPr>
      </w:pPr>
      <w:r>
        <w:rPr>
          <w:lang w:val="en-US"/>
        </w:rPr>
        <w:t xml:space="preserve">Sampling techniques </w:t>
      </w:r>
    </w:p>
    <w:p w:rsidR="00B33BA7" w:rsidP="00B33BA7">
      <w:pPr>
        <w:jc w:val="center"/>
        <w:rPr>
          <w:lang w:val="en-US"/>
        </w:rPr>
      </w:pPr>
      <w:r>
        <w:rPr>
          <w:lang w:val="en-US"/>
        </w:rPr>
        <w:t>Student’s name:</w:t>
      </w:r>
    </w:p>
    <w:p w:rsidR="00B33BA7" w:rsidP="00B33BA7">
      <w:pPr>
        <w:jc w:val="center"/>
        <w:rPr>
          <w:lang w:val="en-US"/>
        </w:rPr>
      </w:pPr>
      <w:r>
        <w:rPr>
          <w:lang w:val="en-US"/>
        </w:rPr>
        <w:t>Professor’s name:</w:t>
      </w:r>
    </w:p>
    <w:p w:rsidR="00B33BA7" w:rsidP="00B33BA7">
      <w:pPr>
        <w:jc w:val="center"/>
        <w:rPr>
          <w:lang w:val="en-US"/>
        </w:rPr>
      </w:pPr>
      <w:r>
        <w:rPr>
          <w:lang w:val="en-US"/>
        </w:rPr>
        <w:t>Institution of affiliation:</w:t>
      </w:r>
    </w:p>
    <w:p w:rsidR="00B33BA7" w:rsidP="00B33BA7">
      <w:pPr>
        <w:jc w:val="center"/>
        <w:rPr>
          <w:lang w:val="en-US"/>
        </w:rPr>
      </w:pPr>
      <w:r>
        <w:rPr>
          <w:lang w:val="en-US"/>
        </w:rPr>
        <w:t>Course:</w:t>
      </w:r>
    </w:p>
    <w:p w:rsidR="00B33BA7" w:rsidP="00B33BA7">
      <w:pPr>
        <w:jc w:val="center"/>
        <w:rPr>
          <w:lang w:val="en-US"/>
        </w:rPr>
      </w:pPr>
      <w:r>
        <w:rPr>
          <w:lang w:val="en-US"/>
        </w:rPr>
        <w:t xml:space="preserve">Date: </w:t>
      </w:r>
    </w:p>
    <w:p w:rsidR="00B33BA7">
      <w:pPr>
        <w:rPr>
          <w:lang w:val="en-US"/>
        </w:rPr>
      </w:pPr>
      <w:r>
        <w:rPr>
          <w:lang w:val="en-US"/>
        </w:rPr>
        <w:br w:type="page"/>
      </w:r>
    </w:p>
    <w:p w:rsidR="00B33BA7" w:rsidP="005C7C94">
      <w:pPr>
        <w:ind w:firstLine="720"/>
        <w:rPr>
          <w:lang w:val="en-US"/>
        </w:rPr>
      </w:pPr>
      <w:r>
        <w:rPr>
          <w:lang w:val="en-US"/>
        </w:rPr>
        <w:t xml:space="preserve">The sampling technique refers to the process of selecting individual members or a subset of the population to make a statistical inference from them to estimate a characteristic of the entire population. The two main sampling techniques are probability sampling and non-probability </w:t>
      </w:r>
      <w:r w:rsidR="00A82FD0">
        <w:rPr>
          <w:lang w:val="en-US"/>
        </w:rPr>
        <w:t xml:space="preserve">sampling. </w:t>
      </w:r>
      <w:r w:rsidR="005C7C94">
        <w:rPr>
          <w:lang w:val="en-US"/>
        </w:rPr>
        <w:t>Probability sampling enables the research to specify the probability of an element or partici</w:t>
      </w:r>
      <w:r w:rsidR="00D65E92">
        <w:rPr>
          <w:lang w:val="en-US"/>
        </w:rPr>
        <w:t>pants included with the sample (</w:t>
      </w:r>
      <w:r w:rsidR="00D65E92">
        <w:rPr>
          <w:shd w:val="clear" w:color="auto" w:fill="FFFFFF"/>
        </w:rPr>
        <w:t xml:space="preserve">Sharma, </w:t>
      </w:r>
      <w:r w:rsidR="00D65E92">
        <w:rPr>
          <w:shd w:val="clear" w:color="auto" w:fill="FFFFFF"/>
        </w:rPr>
        <w:t>2017).</w:t>
      </w:r>
    </w:p>
    <w:p w:rsidR="00D87147" w:rsidP="005C7C94">
      <w:pPr>
        <w:ind w:firstLine="720"/>
        <w:rPr>
          <w:lang w:val="en-US"/>
        </w:rPr>
      </w:pPr>
      <w:r>
        <w:rPr>
          <w:lang w:val="en-US"/>
        </w:rPr>
        <w:t>The sampling techniques include simple random sampling where each member of the population under study has an equal chance of being selected to participate in the research. Simple sample falls under the random sampling techniques. Other techniques include stratified random sampling, clust</w:t>
      </w:r>
      <w:r w:rsidR="00D65E92">
        <w:rPr>
          <w:lang w:val="en-US"/>
        </w:rPr>
        <w:t>er, and systemic random sampling (</w:t>
      </w:r>
      <w:r w:rsidR="00D65E92">
        <w:rPr>
          <w:shd w:val="clear" w:color="auto" w:fill="FFFFFF"/>
        </w:rPr>
        <w:t xml:space="preserve">Urdan, </w:t>
      </w:r>
      <w:r w:rsidR="00D65E92">
        <w:rPr>
          <w:shd w:val="clear" w:color="auto" w:fill="FFFFFF"/>
        </w:rPr>
        <w:t>2016). </w:t>
      </w:r>
      <w:r>
        <w:rPr>
          <w:lang w:val="en-US"/>
        </w:rPr>
        <w:t xml:space="preserve"> </w:t>
      </w:r>
    </w:p>
    <w:p w:rsidR="00796A6E" w:rsidP="005C7C94">
      <w:pPr>
        <w:ind w:firstLine="720"/>
        <w:rPr>
          <w:lang w:val="en-US"/>
        </w:rPr>
      </w:pPr>
      <w:r>
        <w:rPr>
          <w:lang w:val="en-US"/>
        </w:rPr>
        <w:t>The systematic sampling technique is one of the probability sampling techniques that consider members of a larger population. The members are selected according to a random starting point but using a fixed periodic interval. The interval used is called sampling interval and calculated by dividing the population size by the desired sample size.</w:t>
      </w:r>
      <w:r w:rsidR="00C67120">
        <w:rPr>
          <w:lang w:val="en-US"/>
        </w:rPr>
        <w:t xml:space="preserve"> The systematic sample can be used in health care when the population under study is difficult to construct the entire patient population </w:t>
      </w:r>
      <w:r w:rsidR="00D65E92">
        <w:rPr>
          <w:lang w:val="en-US"/>
        </w:rPr>
        <w:t>to interview (</w:t>
      </w:r>
      <w:r w:rsidR="00D65E92">
        <w:rPr>
          <w:shd w:val="clear" w:color="auto" w:fill="FFFFFF"/>
        </w:rPr>
        <w:t>Healey,</w:t>
      </w:r>
      <w:r w:rsidR="00D65E92">
        <w:rPr>
          <w:shd w:val="clear" w:color="auto" w:fill="FFFFFF"/>
        </w:rPr>
        <w:t xml:space="preserve"> &amp; Donoghue</w:t>
      </w:r>
      <w:r w:rsidRPr="00D65E92" w:rsidR="00D65E92">
        <w:rPr>
          <w:shd w:val="clear" w:color="auto" w:fill="FFFFFF"/>
        </w:rPr>
        <w:t xml:space="preserve"> </w:t>
      </w:r>
      <w:r w:rsidR="00D65E92">
        <w:rPr>
          <w:shd w:val="clear" w:color="auto" w:fill="FFFFFF"/>
        </w:rPr>
        <w:t>Healey,</w:t>
      </w:r>
      <w:r w:rsidR="00D65E92">
        <w:rPr>
          <w:shd w:val="clear" w:color="auto" w:fill="FFFFFF"/>
        </w:rPr>
        <w:t xml:space="preserve"> &amp; Donoghue</w:t>
      </w:r>
      <w:r w:rsidR="00D65E92">
        <w:rPr>
          <w:shd w:val="clear" w:color="auto" w:fill="FFFFFF"/>
        </w:rPr>
        <w:t xml:space="preserve">, </w:t>
      </w:r>
      <w:r w:rsidR="00D65E92">
        <w:rPr>
          <w:shd w:val="clear" w:color="auto" w:fill="FFFFFF"/>
        </w:rPr>
        <w:t>2020). </w:t>
      </w:r>
      <w:r w:rsidR="00C67120">
        <w:rPr>
          <w:lang w:val="en-US"/>
        </w:rPr>
        <w:t xml:space="preserve"> </w:t>
      </w:r>
    </w:p>
    <w:p w:rsidR="00C67120" w:rsidP="00A3338C">
      <w:pPr>
        <w:ind w:firstLine="720"/>
        <w:rPr>
          <w:lang w:val="en-US"/>
        </w:rPr>
      </w:pPr>
      <w:r>
        <w:rPr>
          <w:lang w:val="en-US"/>
        </w:rPr>
        <w:t xml:space="preserve">Stratified sampling entails dividing the indent population </w:t>
      </w:r>
      <w:r w:rsidR="009E346F">
        <w:rPr>
          <w:lang w:val="en-US"/>
        </w:rPr>
        <w:t xml:space="preserve">into small groups referred to as subpopulations that are differentiated in many ways. It allows the researcher to precisely define and derive a conclusion on the subject population by clearly ensuring the subgroups are well represented to give a picture of the entire population. The population is divided into a small group called strata depending on the relevant characteristic such as age and gender. The method can be used in the health system by dividing a sample of adults into subgroups by age </w:t>
      </w:r>
      <w:r w:rsidR="009B10C3">
        <w:rPr>
          <w:lang w:val="en-US"/>
        </w:rPr>
        <w:t>like 18-29, 30-39 to define or quantify a disease or s</w:t>
      </w:r>
      <w:r w:rsidR="00D65E92">
        <w:rPr>
          <w:lang w:val="en-US"/>
        </w:rPr>
        <w:t xml:space="preserve">ituation between the age group </w:t>
      </w:r>
      <w:r w:rsidR="00D65E92">
        <w:rPr>
          <w:lang w:val="en-US"/>
        </w:rPr>
        <w:t>(</w:t>
      </w:r>
      <w:r w:rsidR="00D65E92">
        <w:rPr>
          <w:shd w:val="clear" w:color="auto" w:fill="FFFFFF"/>
        </w:rPr>
        <w:t>Healey, &amp; Donoghue</w:t>
      </w:r>
      <w:r w:rsidRPr="00D65E92" w:rsidR="00D65E92">
        <w:rPr>
          <w:shd w:val="clear" w:color="auto" w:fill="FFFFFF"/>
        </w:rPr>
        <w:t xml:space="preserve"> </w:t>
      </w:r>
      <w:r w:rsidR="00D65E92">
        <w:rPr>
          <w:shd w:val="clear" w:color="auto" w:fill="FFFFFF"/>
        </w:rPr>
        <w:t>Healey, &amp; Donoghue, 2020). </w:t>
      </w:r>
      <w:r w:rsidR="00D65E92">
        <w:rPr>
          <w:lang w:val="en-US"/>
        </w:rPr>
        <w:t xml:space="preserve"> </w:t>
      </w:r>
    </w:p>
    <w:p w:rsidR="00A3338C" w:rsidP="00A3338C">
      <w:pPr>
        <w:ind w:firstLine="720"/>
        <w:rPr>
          <w:lang w:val="en-US"/>
        </w:rPr>
      </w:pPr>
      <w:r>
        <w:rPr>
          <w:lang w:val="en-US"/>
        </w:rPr>
        <w:t xml:space="preserve">Cluster sampling resembles stratified sampling that involves dividing the desired population into subgroups. The subgroups in this sampling process are expected to have the same properties as the whole sample. However, performing sampling of individuals from a subset, </w:t>
      </w:r>
      <w:r w:rsidR="00921115">
        <w:rPr>
          <w:lang w:val="en-US"/>
        </w:rPr>
        <w:t xml:space="preserve">the entire subset is selected, and every individual in the sampling cluster is included in the research process. </w:t>
      </w:r>
      <w:r w:rsidR="00921115">
        <w:rPr>
          <w:lang w:val="en-US"/>
        </w:rPr>
        <w:t xml:space="preserve">The researcher can sample individuals from within each group using other </w:t>
      </w:r>
      <w:r w:rsidR="00AE668D">
        <w:rPr>
          <w:lang w:val="en-US"/>
        </w:rPr>
        <w:t>sampling techniques</w:t>
      </w:r>
      <w:r w:rsidR="00921115">
        <w:rPr>
          <w:lang w:val="en-US"/>
        </w:rPr>
        <w:t xml:space="preserve"> on an enormous collection. The cluster sampling technique effectively handles large and dispersed populations despite its numerous errors</w:t>
      </w:r>
      <w:r w:rsidR="00AE668D">
        <w:rPr>
          <w:lang w:val="en-US"/>
        </w:rPr>
        <w:t xml:space="preserve">. It is hard to ensure the set is a thorough representative of the whole population. The technique used in health when studying the entire population is paramount by dividing geographical location into clusters. </w:t>
      </w:r>
      <w:r w:rsidR="00D65E92">
        <w:rPr>
          <w:lang w:val="en-US"/>
        </w:rPr>
        <w:t xml:space="preserve">Research randomly picks what </w:t>
      </w:r>
      <w:r>
        <w:rPr>
          <w:lang w:val="en-US"/>
        </w:rPr>
        <w:t xml:space="preserve">the study provides </w:t>
      </w:r>
      <w:r>
        <w:rPr>
          <w:lang w:val="en-US"/>
        </w:rPr>
        <w:t>(</w:t>
      </w:r>
      <w:r>
        <w:rPr>
          <w:shd w:val="clear" w:color="auto" w:fill="FFFFFF"/>
        </w:rPr>
        <w:t>Healey, &amp; Donoghue</w:t>
      </w:r>
      <w:r w:rsidRPr="00D65E92">
        <w:rPr>
          <w:shd w:val="clear" w:color="auto" w:fill="FFFFFF"/>
        </w:rPr>
        <w:t xml:space="preserve"> </w:t>
      </w:r>
      <w:r>
        <w:rPr>
          <w:shd w:val="clear" w:color="auto" w:fill="FFFFFF"/>
        </w:rPr>
        <w:t>Healey, &amp; Donoghue, 2020). </w:t>
      </w:r>
      <w:r>
        <w:rPr>
          <w:lang w:val="en-US"/>
        </w:rPr>
        <w:t xml:space="preserve"> </w:t>
      </w:r>
    </w:p>
    <w:p w:rsidR="00D65E92" w:rsidP="005C7C94">
      <w:pPr>
        <w:ind w:firstLine="720"/>
        <w:rPr>
          <w:lang w:val="en-US"/>
        </w:rPr>
      </w:pPr>
    </w:p>
    <w:p w:rsidR="00D65E92">
      <w:pPr>
        <w:rPr>
          <w:lang w:val="en-US"/>
        </w:rPr>
      </w:pPr>
      <w:r>
        <w:rPr>
          <w:lang w:val="en-US"/>
        </w:rPr>
        <w:br w:type="page"/>
      </w:r>
    </w:p>
    <w:p w:rsidR="009B10C3" w:rsidP="00D65E92">
      <w:pPr>
        <w:ind w:firstLine="720"/>
        <w:jc w:val="center"/>
        <w:rPr>
          <w:lang w:val="en-US"/>
        </w:rPr>
      </w:pPr>
      <w:r>
        <w:rPr>
          <w:lang w:val="en-US"/>
        </w:rPr>
        <w:t>References</w:t>
      </w:r>
    </w:p>
    <w:p w:rsidR="00A3338C" w:rsidP="00A3338C">
      <w:pPr>
        <w:ind w:left="720" w:hanging="720"/>
        <w:rPr>
          <w:shd w:val="clear" w:color="auto" w:fill="FFFFFF"/>
        </w:rPr>
      </w:pPr>
      <w:r>
        <w:rPr>
          <w:shd w:val="clear" w:color="auto" w:fill="FFFFFF"/>
        </w:rPr>
        <w:t>Healey, J. F., &amp; Donoghue</w:t>
      </w:r>
      <w:r w:rsidRPr="00D65E92">
        <w:rPr>
          <w:shd w:val="clear" w:color="auto" w:fill="FFFFFF"/>
        </w:rPr>
        <w:t xml:space="preserve"> </w:t>
      </w:r>
      <w:r>
        <w:rPr>
          <w:shd w:val="clear" w:color="auto" w:fill="FFFFFF"/>
        </w:rPr>
        <w:t>Healey, J. F., &amp; Donoghue, C. (2020). </w:t>
      </w:r>
      <w:r>
        <w:rPr>
          <w:i/>
          <w:iCs/>
          <w:shd w:val="clear" w:color="auto" w:fill="FFFFFF"/>
        </w:rPr>
        <w:t>Statistics: A Tool for Social Research and Data Analysis</w:t>
      </w:r>
      <w:r>
        <w:rPr>
          <w:shd w:val="clear" w:color="auto" w:fill="FFFFFF"/>
        </w:rPr>
        <w:t>. Cengage Learning.</w:t>
      </w:r>
    </w:p>
    <w:p w:rsidR="00A3338C" w:rsidP="00A3338C">
      <w:pPr>
        <w:ind w:left="720" w:hanging="720"/>
        <w:rPr>
          <w:shd w:val="clear" w:color="auto" w:fill="FFFFFF"/>
        </w:rPr>
      </w:pPr>
      <w:r>
        <w:rPr>
          <w:shd w:val="clear" w:color="auto" w:fill="FFFFFF"/>
        </w:rPr>
        <w:t>Sharma, G. (2017). Pros and cons of different sampling techniques. </w:t>
      </w:r>
      <w:r>
        <w:rPr>
          <w:i/>
          <w:iCs/>
          <w:shd w:val="clear" w:color="auto" w:fill="FFFFFF"/>
        </w:rPr>
        <w:t>International journal of applied research</w:t>
      </w:r>
      <w:r>
        <w:rPr>
          <w:shd w:val="clear" w:color="auto" w:fill="FFFFFF"/>
        </w:rPr>
        <w:t>, </w:t>
      </w:r>
      <w:r>
        <w:rPr>
          <w:i/>
          <w:iCs/>
          <w:shd w:val="clear" w:color="auto" w:fill="FFFFFF"/>
        </w:rPr>
        <w:t>3</w:t>
      </w:r>
      <w:r>
        <w:rPr>
          <w:shd w:val="clear" w:color="auto" w:fill="FFFFFF"/>
        </w:rPr>
        <w:t>(7), 749-752.</w:t>
      </w:r>
    </w:p>
    <w:p w:rsidR="00A3338C" w:rsidRPr="00D65E92" w:rsidP="00A3338C">
      <w:pPr>
        <w:ind w:left="720" w:hanging="720"/>
      </w:pPr>
      <w:r>
        <w:rPr>
          <w:shd w:val="clear" w:color="auto" w:fill="FFFFFF"/>
        </w:rPr>
        <w:t>Urdan, T. C. (2016). </w:t>
      </w:r>
      <w:r>
        <w:rPr>
          <w:i/>
          <w:iCs/>
          <w:shd w:val="clear" w:color="auto" w:fill="FFFFFF"/>
        </w:rPr>
        <w:t>Statistics in plain English</w:t>
      </w:r>
      <w:r>
        <w:rPr>
          <w:shd w:val="clear" w:color="auto" w:fill="FFFFFF"/>
        </w:rPr>
        <w:t>. Routledge.</w:t>
      </w:r>
      <w:bookmarkStart w:id="0" w:name="_GoBack"/>
      <w:bookmarkEnd w:id="0"/>
    </w:p>
    <w:sectPr>
      <w:headerReference w:type="default" r:id="rId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30232692"/>
      <w:docPartObj>
        <w:docPartGallery w:val="Page Numbers (Top of Page)"/>
        <w:docPartUnique/>
      </w:docPartObj>
    </w:sdtPr>
    <w:sdtEndPr>
      <w:rPr>
        <w:noProof/>
      </w:rPr>
    </w:sdtEndPr>
    <w:sdtContent>
      <w:p w:rsidR="005C7C94">
        <w:pPr>
          <w:pStyle w:val="Header"/>
          <w:jc w:val="right"/>
        </w:pPr>
        <w:r>
          <w:fldChar w:fldCharType="begin"/>
        </w:r>
        <w:r>
          <w:instrText xml:space="preserve"> PAGE   \* MERGEFORMAT </w:instrText>
        </w:r>
        <w:r>
          <w:fldChar w:fldCharType="separate"/>
        </w:r>
        <w:r w:rsidR="00A3338C">
          <w:rPr>
            <w:noProof/>
          </w:rPr>
          <w:t>1</w:t>
        </w:r>
        <w:r>
          <w:rPr>
            <w:noProof/>
          </w:rPr>
          <w:fldChar w:fldCharType="end"/>
        </w:r>
      </w:p>
    </w:sdtContent>
  </w:sdt>
  <w:p w:rsidR="005C7C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BA7"/>
    <w:rsid w:val="000D1543"/>
    <w:rsid w:val="005538D2"/>
    <w:rsid w:val="005C7C94"/>
    <w:rsid w:val="00796A6E"/>
    <w:rsid w:val="00921115"/>
    <w:rsid w:val="009B10C3"/>
    <w:rsid w:val="009E346F"/>
    <w:rsid w:val="00A3338C"/>
    <w:rsid w:val="00A82FD0"/>
    <w:rsid w:val="00AE668D"/>
    <w:rsid w:val="00B33BA7"/>
    <w:rsid w:val="00C67120"/>
    <w:rsid w:val="00D65E92"/>
    <w:rsid w:val="00D87147"/>
  </w:rsids>
  <m:mathPr>
    <m:mathFont m:val="Cambria Math"/>
  </m:mathPr>
  <w:themeFontLang w:val="en-ZW"/>
  <w:clrSchemeMapping w:bg1="light1" w:t1="dark1" w:bg2="light2" w:t2="dark2" w:accent1="accent1" w:accent2="accent2" w:accent3="accent3" w:accent4="accent4" w:accent5="accent5" w:accent6="accent6" w:hyperlink="hyperlink" w:followedHyperlink="followedHyperlink"/>
  <w14:docId w14:val="3BD6DB52"/>
  <w15:chartTrackingRefBased/>
  <w15:docId w15:val="{2B35AF0F-98A3-4EE0-89C6-0678FBE7D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7C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7C94"/>
  </w:style>
  <w:style w:type="paragraph" w:styleId="Footer">
    <w:name w:val="footer"/>
    <w:basedOn w:val="Normal"/>
    <w:link w:val="FooterChar"/>
    <w:uiPriority w:val="99"/>
    <w:unhideWhenUsed/>
    <w:rsid w:val="005C7C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7C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4</Pages>
  <Words>523</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2021-10-06T09:38:00Z</dcterms:created>
  <dcterms:modified xsi:type="dcterms:W3CDTF">2021-10-06T10:56:00Z</dcterms:modified>
</cp:coreProperties>
</file>